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Laureatami XIII  edycji konkursu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Mazowieckie Zdarzenia Muzealne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Wierzba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”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zostali: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Grand Prix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  <w:t xml:space="preserve">Nagrod</w:t>
      </w:r>
      <w:r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  <w:t xml:space="preserve">ę Grand Prix otrzymało </w:t>
      </w: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Muzeum Mazowieckie w Płocku</w:t>
      </w:r>
      <w:r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  <w:t xml:space="preserve"> za wystawę pt. </w:t>
      </w:r>
      <w:r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Sztuka dwudziestolecia mi</w:t>
      </w: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ędzywojennego </w:t>
      </w: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 art. Deco. Pami</w:t>
      </w: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ęci prof. Ireny Huml”</w:t>
      </w:r>
      <w:r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</w:pPr>
    </w:p>
    <w:p>
      <w:pPr>
        <w:keepNext w:val="true"/>
        <w:keepLines w:val="true"/>
        <w:spacing w:before="40" w:after="0" w:line="276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Kategoria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Najciekawsza wystawa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”</w:t>
      </w:r>
    </w:p>
    <w:p>
      <w:pPr>
        <w:keepNext w:val="true"/>
        <w:keepLines w:val="true"/>
        <w:spacing w:before="4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  <w:t xml:space="preserve">Wystawy przygotowane przez mniejsze muzea: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 miejsce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zaj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ęła wystawa pt.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Od Rudy Guzowskiej do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Żyrardowa” zorganizowana przez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Muzeum Mazowsza Zachodniego w Żyrardowie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II miejsce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zaj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ęła wystawa pt.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Nie wiem, kto opowiedzia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 mi tę historię” zorganizowana przez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Muzeum im. Zofii i Wacława Nałkowskich w Wołominie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III miejsce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zaj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ęła wystawa pt.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Jutro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 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kim chcesz by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ć? Michał Jackowski. Rzeźba” zorganizowana przez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Muzeum im. Kazimierza Pułaskiego w Warce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keepNext w:val="true"/>
        <w:keepLines w:val="true"/>
        <w:spacing w:before="4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  <w:t xml:space="preserve">Wystawy przygotowane przez wi</w:t>
      </w:r>
      <w:r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  <w:t xml:space="preserve">ększe muzea: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 miejsce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zaj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ęła wystawa pt.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Nikifor. Malarz nad malarzami" zorganizowana przez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Pa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ństwowe Muzeum Etnograficzne w Warszawie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II miejsce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zaj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ęły ex aequo: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wystawa pt.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Wilhelm Sasnal. Taki pejza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ż" zorganizowana przez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Muzeum Historii Żyd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ów Polskich POLIN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wystawa pt.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Świat Rembrandta. Artyści. Mieszczanie. Odkrywcy” zorganizowana przez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Zamek Kr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ólewski w Warszawie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– 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Muzeum. Rezydencja Kr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ólów i Rzeczypospolitej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III miejsce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zaj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ęła wystawa pt.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1918-1921. Studentki Uniwersytetu Warszawskiego w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latach prze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łomu” zorganizowana przez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Muzeum Uniwersytetu Warszawskiego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Wyró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żnienie w tej kategorii otrzymały wystawy:</w:t>
      </w:r>
    </w:p>
    <w:p>
      <w:pPr>
        <w:numPr>
          <w:ilvl w:val="0"/>
          <w:numId w:val="7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Rzeczy do zabawy. Edward Manitius i jego wytwórnia" zorganizowany przez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Muzeum Warszawskiej Pragi oddzia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ł Muzeum Warszawy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numPr>
          <w:ilvl w:val="0"/>
          <w:numId w:val="7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Beksi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ński w Opinog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órze… romantyzm nieoczywisty” zorganizowany przez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Muzeum Romantyzmu w Opinogórze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numPr>
          <w:ilvl w:val="0"/>
          <w:numId w:val="7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Xawery Dunikowski. Malarstwo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”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zorganizowany przez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Muzeum Narodowe  w Warszawie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numPr>
          <w:ilvl w:val="0"/>
          <w:numId w:val="7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Wystawy sta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łe Muzeum Łowiectwa i Jeździectwa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 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oddzia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 Muzeum Łazienki Kr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ólewskie pt.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Powozownia Zbigniewa Prus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 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Niewiadomskiego";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Kr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ólewska Manufaktura Tkactwa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 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Nowe W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ątki” zorganizowany przez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Muzeum Łazienki Kr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ólewskie w Warszawie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keepNext w:val="true"/>
        <w:keepLines w:val="true"/>
        <w:spacing w:before="4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Kategoria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Najlepszy projekt otwarty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”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 miejsce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zaj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ął projekt pt.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Rewitalizacja obiekt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Muzeum Ma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łego Miasta  w Bieżuniu oddział Muzeum Wsi Mazowieckiej w Sierpcu" zorganizowany przez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Muzeum Małego Miasta w Bieżuniu oddział Muzeum Wsi Mazowieckiej w Sierpcu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II miejsce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zaj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ął projekt pt.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Korzenie pami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ęci” zorganizowany przez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Muzeum Powstania Warszawskiego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III miejsce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zaj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ęły ex aequo: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projekt pt.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Ze skarbca Muzeum Chopina. Pokaz konserwatorski" zorganizowany przez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Muzeum Fryderyka Chopina w Warszawie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projekt pt.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Pota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żernia, czyli filozofia w warzywniaku” zorganizowany przez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Muzeum Wnętrz w Otwocku oddział Muzeum Narodowego w Warszawie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Wyró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żnienie w tej kategorii otrzymały wystawy:</w:t>
      </w:r>
    </w:p>
    <w:p>
      <w:pPr>
        <w:numPr>
          <w:ilvl w:val="0"/>
          <w:numId w:val="11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Podsumowanie Roku Cypriana Kamila Norwida na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Mazowszu w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Muzeum Romantyzmu w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Opinog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órze" zorganizowany przez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Muzeum Romantyzmu  w Opinogórze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numPr>
          <w:ilvl w:val="0"/>
          <w:numId w:val="11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Cykl koncertów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brzask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”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zorganizowany przez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Muzeum Narodowe w Warszawie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numPr>
          <w:ilvl w:val="0"/>
          <w:numId w:val="11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Piknik integracyjny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Razem mo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żemy więcej” zorganizowany przez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Muzeum Sportu  i Turystyki w Warszawie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 </w:t>
      </w: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Kategoria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Najlepszy projekt edukacyjny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”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 miejsce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zaj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ęły ex aequo: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projekt pt.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to Polska w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łaśnie… czyli plakatowa definicja Polski" zorganizowany przez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Muzeum Plakatu w Wilanowie oddział Muzeum Narodowego w Warszawie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projekt pt.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Sztuka bezpo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średnio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 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warsztaty dla os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ób z dysfunkcj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 wzroku” zorganizowany przez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Muzeum Narodowe w Warszawie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II miejsce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zaj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ął projekt pt.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Potrzeby ogrodne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 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warsztaty kulinarno-ogrodowe dla rodzin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”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zorganizowany przez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Muzeum Pa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łacu Kr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óla Jana III  w Wilanowie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III miejsce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zaj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ęły ex aequo: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projekt pt.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Nocowanki" zorganizowany przez Pa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ństwowe Muzeum Etnograficzne w Warszawie;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projekt pt.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Program edukacyjny towarzysz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 wystawie Caravaggio i inni mistrzowie. Arcydzieła z kolekcji Roberta Longhiego” zorganizowany przez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Zamek Kr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ólewski w Warszawie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– 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Muzeum. Rezydencja Kr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ólów  i Rzeczypospolitej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; 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projekt pt.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Muzeum w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pude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łku" zorganizowana przez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Muzeum Historii Żyd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ów Polskich POLIN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Wyró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żnienie w tej kategorii otrzymały projekty:</w:t>
      </w:r>
    </w:p>
    <w:p>
      <w:pPr>
        <w:numPr>
          <w:ilvl w:val="0"/>
          <w:numId w:val="15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Rok Norwida w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Muzeum Niepodleg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łości w Warszawie” zorganizowany przez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Muzeum Niepodległości w Warszawie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numPr>
          <w:ilvl w:val="0"/>
          <w:numId w:val="15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Miasto tworz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 obywatele. Cykl spotkań i warsztat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w Muzeum Warszawy” zorganizowany przez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Muzeum Warszawy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keepNext w:val="true"/>
        <w:keepLines w:val="true"/>
        <w:spacing w:before="4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Kategoria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Muzea w sieci”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 miejsce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zaj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ął projekt pt.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Interaktywna strona internetowa Korzenie Miasta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”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zorganizowany przez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Muzeum Powstania Warszawskiego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II miejsce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zaj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ął projekt pt.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Goool! Czyli sport na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Pradze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”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łuchowisko dokumentalne ze zbior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Archiwum Historii Mówionej Muzeum Warszawskiej Pragi i Archiwum Polskiego Radia zorganizowany przez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Muzeum Warszawy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III miejsce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zaj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ęły ex aequo: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projekt pt. Cykl filmowy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200 lat Muzeum Mazowieckiego w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łocku" zorganizowany przez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Muzeum Mazowieckie w Płocku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projekt pt.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Historie osobiste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 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cykl film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oraz konferencja edukacyjna” zorganizowany przez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Muzeum Historii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Żyd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ów Polskich POLIN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Wyró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żnienie w tej kategorii otrzymały projekty: </w:t>
      </w:r>
    </w:p>
    <w:p>
      <w:pPr>
        <w:numPr>
          <w:ilvl w:val="0"/>
          <w:numId w:val="19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Audycje historyczne Barbaricum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 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nieznana karta historii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”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zorganizowany przez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Muzeum Staro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żytnego Hutnictwa Mazowieckiego im. Stefana Woydy w Pruszkowie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numPr>
          <w:ilvl w:val="0"/>
          <w:numId w:val="19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Film edukacyjno-promocyjny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Pragnienie wolno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ści” zorganizowany przez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Muzeum  Kazimierza Pułaskiego w Warce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Kategoria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Plakat muzealny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”</w:t>
      </w:r>
    </w:p>
    <w:p>
      <w:pPr>
        <w:numPr>
          <w:ilvl w:val="0"/>
          <w:numId w:val="21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 miejsce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zaj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ął plakat pt.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Pieski te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ż” przygotowany przez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Państwowe Muzeum Etnograficzne w Warszawie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do kampanii komunikującej możliwość zwiedzania muzeum z psami;</w:t>
      </w:r>
    </w:p>
    <w:p>
      <w:pPr>
        <w:numPr>
          <w:ilvl w:val="0"/>
          <w:numId w:val="21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II miejsce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zaj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ął plakat do wystawy pt.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Splendor W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ładzy. Wettynowie na tronie Rzeczypospolitej” przygotowany przez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Muzeum Łazienki Kr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ólewskie  w Warszawie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numPr>
          <w:ilvl w:val="0"/>
          <w:numId w:val="21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III miejsce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zaj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ął Plakat Jubileuszu 50-lecia odbudowy Zamku Kr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ólewskiego  w Warszawie przygotowany przez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Zamek Królewski w Warszawie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– 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Muzeum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Rezydencja Królów i Rzeczypospolitej.</w:t>
      </w: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Wyró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żnienie w tej kategorii otrzymały projekty: </w:t>
      </w:r>
    </w:p>
    <w:p>
      <w:pPr>
        <w:numPr>
          <w:ilvl w:val="0"/>
          <w:numId w:val="23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Plakat muzealny do wystawy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Kto Ty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jeste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ś? Bocian biały. Święty i przeklęty” przygotowany przez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Muzeum im. Jacka Malczewskiego w Radomiu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numPr>
          <w:ilvl w:val="0"/>
          <w:numId w:val="23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XIV edycja plebiscytu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Wydarzenie Historyczne Roku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”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plakat przygotowany przez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Muzeum Historii Polski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numPr>
          <w:ilvl w:val="0"/>
          <w:numId w:val="23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Plakat promuj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 monodram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Nad Soplicowem 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łońce weszło” przygotowany przez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Muzeum Romantyzmu w Opinog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órze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keepNext w:val="true"/>
        <w:keepLines w:val="true"/>
        <w:spacing w:before="4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Kategoria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Najciekawsze wydawnictwo muzealne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”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6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 miejsce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zaj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ęło wydawnictwo pt. Artystka. Anna Bilińska 1854-1893 wydane przez Muzeum Narodowe w Warszawie.</w:t>
      </w:r>
    </w:p>
    <w:p>
      <w:pPr>
        <w:numPr>
          <w:ilvl w:val="0"/>
          <w:numId w:val="26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II miejsce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zaj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ęły ex aequo:</w:t>
      </w:r>
    </w:p>
    <w:p>
      <w:pPr>
        <w:numPr>
          <w:ilvl w:val="0"/>
          <w:numId w:val="26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wydawnictwo Publikacja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 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album fotograficzny Eugeniusz Lokajski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Brok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”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wydane przez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Muzeum Powstania Warszawskiego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numPr>
          <w:ilvl w:val="0"/>
          <w:numId w:val="26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wydawnictwo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Wstecz. Historia Warszawy do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pocz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ątku” wydane przez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Muzeum Warszawy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26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III miejsce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zaj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ęły ex aequo:</w:t>
      </w:r>
    </w:p>
    <w:p>
      <w:pPr>
        <w:numPr>
          <w:ilvl w:val="0"/>
          <w:numId w:val="26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wydawnictwo albumowe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X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wiek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łocka. Dzieje i ekspozycja historyczno-regionalna Muzeum Mazowieckiego w Płocku” wydane przez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Muzeum Mazowieckie w Płocku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numPr>
          <w:ilvl w:val="0"/>
          <w:numId w:val="26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katalog wystawy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Świat Rembrandta. Artyści. Mieszczanie. Odkrywcy” wydane przez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Zamek Kr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ólewski w Warszawie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– 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Muzeum. Rezydencja Kr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ólów  i Rzeczypospolitej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Wyró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żnienie w tej kategorii otrzymały projekty: </w:t>
      </w:r>
    </w:p>
    <w:p>
      <w:pPr>
        <w:numPr>
          <w:ilvl w:val="0"/>
          <w:numId w:val="28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Galeria malarstwa historycznego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”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wydane przez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Muzeum Niepodleg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łości  w Warszawie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numPr>
          <w:ilvl w:val="0"/>
          <w:numId w:val="28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Historie MUWione. 40-lecie Muzeum Uniwersytetu Warszawskiego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”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wydane przez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Muzeum Uniwersytetu Warszawskiego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numPr>
          <w:ilvl w:val="0"/>
          <w:numId w:val="28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Dzieci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ństwo” wydane przez Państwowe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Muzeum Etnograficzne w Warszawie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numPr>
          <w:ilvl w:val="0"/>
          <w:numId w:val="28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Radomian portret w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łasny” wydane przez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Muzeum im. Jacka Malczewskiego  w Radomiu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6A6A6"/>
          <w:spacing w:val="0"/>
          <w:position w:val="0"/>
          <w:sz w:val="1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num w:numId="3">
    <w:abstractNumId w:val="72"/>
  </w:num>
  <w:num w:numId="5">
    <w:abstractNumId w:val="66"/>
  </w:num>
  <w:num w:numId="7">
    <w:abstractNumId w:val="60"/>
  </w:num>
  <w:num w:numId="9">
    <w:abstractNumId w:val="54"/>
  </w:num>
  <w:num w:numId="11">
    <w:abstractNumId w:val="48"/>
  </w:num>
  <w:num w:numId="13">
    <w:abstractNumId w:val="42"/>
  </w:num>
  <w:num w:numId="15">
    <w:abstractNumId w:val="36"/>
  </w:num>
  <w:num w:numId="17">
    <w:abstractNumId w:val="30"/>
  </w:num>
  <w:num w:numId="19">
    <w:abstractNumId w:val="24"/>
  </w:num>
  <w:num w:numId="21">
    <w:abstractNumId w:val="18"/>
  </w:num>
  <w:num w:numId="23">
    <w:abstractNumId w:val="12"/>
  </w:num>
  <w:num w:numId="26">
    <w:abstractNumId w:val="6"/>
  </w:num>
  <w:num w:numId="2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